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434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18.03.2026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И.А. Галбарцева,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ст. 17.7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должностного лица – генерального директора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 xml:space="preserve">» Григорьева Ильи Владимировича, 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1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Прокуратурой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по результатам проверки возбуждено дело об административном правонарушении, предусмотренном ст. 17.7 КоАП РФ в отношении генерального директора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 xml:space="preserve">» Григорьева И.В., в связи с обращением </w:t>
      </w:r>
      <w:r>
        <w:rPr>
          <w:rFonts w:ascii="Times New Roman" w:eastAsia="Times New Roman" w:hAnsi="Times New Roman" w:cs="Times New Roman"/>
        </w:rPr>
        <w:t xml:space="preserve">жителей дома № 7 по ул. Совхозная в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 xml:space="preserve">о нарушении 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прав на своевременное рассмотрение обращения в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 xml:space="preserve">».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 года в адрес должностного лица Григорьева И.В. направлено требование о предоставлении в срок до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г. копий документов, необходимых для разрешения обращения. </w:t>
      </w:r>
      <w:r>
        <w:rPr>
          <w:rFonts w:ascii="Times New Roman" w:eastAsia="Times New Roman" w:hAnsi="Times New Roman" w:cs="Times New Roman"/>
        </w:rPr>
        <w:t>29.01.2026</w:t>
      </w:r>
      <w:r>
        <w:rPr>
          <w:rFonts w:ascii="Times New Roman" w:eastAsia="Times New Roman" w:hAnsi="Times New Roman" w:cs="Times New Roman"/>
        </w:rPr>
        <w:t xml:space="preserve"> г. в прокуратуру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на указанное требование поступил ответ генерального директора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 xml:space="preserve">» Григорьева И.В. Основанием для возбуждения дела об административном правонарушении стало исполнение требований прокурора не в полном объеме в сроки, установленные для исполнения. </w:t>
      </w:r>
      <w:r>
        <w:rPr>
          <w:rFonts w:ascii="Times New Roman" w:eastAsia="Times New Roman" w:hAnsi="Times New Roman" w:cs="Times New Roman"/>
        </w:rPr>
        <w:t xml:space="preserve">Дата совершения административного правонарушения –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 года, место совершения: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Некрасова, д. 5.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В судебное заседание Григорьев И.В. не явился, извещен надлежащим образом. При таких обстоятельствах, судья считает возможным рассмотреть дело об административном правонарушении в отсутствии лица, привлекаемого к административной ответственности.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судья, исследовав материалы дела, приходит к следующим выводам.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соответствии со статьей 17.7 Кодекса Российской Федерации об административных правонарушениях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 -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 либо дисквалификацию на срок от шести месяцев до одного года; на юридических лиц - от пятидесяти тысяч до ста тысяч рублей либо административное приостановление деятельности на срок до девяноста суток.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Согласно части 1 статьи 24 Федерального закона "О прокуратуре Российской Федерации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 xml:space="preserve"> от 17.01.1992 г. N 2202-1 представление об устранении нарушений закона 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силу статьи 6 Закона требования прокурора, вытекающие из его полномочий, перечисленных в статьях 9.1, 22, 27, 30 и 33 Закона, подлежат безусловному исполнению в установленный срок. Статистическая и иная информация, справки, документы и их копии, необходимые при осуществлении возложенных на органы прокуратуры функций, представляются по требованию прокурора безвозмездно.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Объективная сторона состава административного правонарушения, предусмотренного статьей 17.7 Кодекса Российской Федерации об административных правонарушениях, состоит в невыполнении требований прокурора, вытекающих из его полномочий, установленных федеральным законом.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собранными по делу доказательствами: постановлением о возбуждении дела об административном правонарушении; требованием в порядке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6, 22 ФЗ «О прокуратуре Российской Федерации, которые были доведены до сведения должностного лица Григорьева И.В.; ответом на требование Прокуратуры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района; требованием прокурора района в адрес генерального директора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>» Григорьева И.В. о необходимости явки в Прокуратуру района; приказом о вступлении в должность генерального директора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>» Григорьева И.В.; копиями должностной инструкции Григорьева И.В., Устава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>» и другими материалами.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Исследовав имеющиеся доказательства, судья приходит к выводу о наличии в действиях должностного лица Григорьева И.В. состава административного правонарушения, предусмотренного ст. 17.7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должностному лицу Григорьеву И.В. было известно о направлении Прокуратурой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указанного выше требования, а также о его содержании.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Совершенное должностным лицом правонарушение посягает на институты государственной власти в виде реализации прокурором, действующим от имени и в интересах государства, предоставленных ему законодательством полномочий, что свидетельствует о наличии существенного нарушения охраняемых общественных отношений.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Таким образом, действия должностного лица Григорьева И.В. образуют объективную сторону состава административного правонарушения, предусмотренного ст. 17.7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Своими действиями должностное лицо – генеральный директор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>» Григорьев И.В. совершил административное правонарушение, предусмотренное ст. 17.7 КоАП РФ -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Назначая Григорьеву И.В.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Григорьева И.В. судья не усматривает.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применения положения статьи 4.1.1 КоАП РФ суд не усматривает.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Григорьева И.В., обстоятельства совершения административного правонарушения, </w:t>
      </w:r>
      <w:r>
        <w:rPr>
          <w:rFonts w:ascii="Times New Roman" w:eastAsia="Times New Roman" w:hAnsi="Times New Roman" w:cs="Times New Roman"/>
        </w:rPr>
        <w:t>отсутствие</w:t>
      </w:r>
      <w:r>
        <w:rPr>
          <w:rFonts w:ascii="Times New Roman" w:eastAsia="Times New Roman" w:hAnsi="Times New Roman" w:cs="Times New Roman"/>
        </w:rPr>
        <w:t xml:space="preserve"> смягчающих и отягчающих административную ответственность обстоятельств, характер </w:t>
      </w:r>
      <w:r>
        <w:rPr>
          <w:rFonts w:ascii="Times New Roman" w:eastAsia="Times New Roman" w:hAnsi="Times New Roman" w:cs="Times New Roman"/>
        </w:rPr>
        <w:t>совершённого административного правонарушения,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Оснований для назначения штрафа в размере, ниже предусмотренного санкцией статьи 17.7 КоАП РФ, и замены штрафа предупреждением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left="5" w:right="29" w:firstLine="701"/>
        <w:jc w:val="center"/>
      </w:pPr>
    </w:p>
    <w:p>
      <w:pPr>
        <w:spacing w:before="0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Должностное лицо – генерального директора ООО «Управляющая организация «</w:t>
      </w:r>
      <w:r>
        <w:rPr>
          <w:rFonts w:ascii="Times New Roman" w:eastAsia="Times New Roman" w:hAnsi="Times New Roman" w:cs="Times New Roman"/>
        </w:rPr>
        <w:t>Градсервис</w:t>
      </w:r>
      <w:r>
        <w:rPr>
          <w:rFonts w:ascii="Times New Roman" w:eastAsia="Times New Roman" w:hAnsi="Times New Roman" w:cs="Times New Roman"/>
        </w:rPr>
        <w:t>» Григорьева Илью Владимировича признать виновным в совершении административного правонарушения, предусмотренного ст.17.7 Кодекса Российской Федерации об административных правонарушениях, и назначить ему наказ</w:t>
      </w:r>
      <w:r>
        <w:rPr>
          <w:rFonts w:ascii="Times New Roman" w:eastAsia="Times New Roman" w:hAnsi="Times New Roman" w:cs="Times New Roman"/>
        </w:rPr>
        <w:t>ание в виде штрафа в размере 2 8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0412365400135004342617147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29"/>
        <w:jc w:val="both"/>
      </w:pPr>
    </w:p>
    <w:p>
      <w:pPr>
        <w:spacing w:before="0" w:after="0"/>
        <w:ind w:right="29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PassportDatagrp-31rplc-14">
    <w:name w:val="cat-PassportData grp-31 rplc-14"/>
    <w:basedOn w:val="DefaultParagraphFont"/>
  </w:style>
  <w:style w:type="character" w:customStyle="1" w:styleId="cat-UserDefinedgrp-42rplc-19">
    <w:name w:val="cat-UserDefined grp-4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